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9B" w:rsidRPr="00A66D9B" w:rsidRDefault="00A66D9B" w:rsidP="00A66D9B">
      <w:pPr>
        <w:jc w:val="center"/>
        <w:rPr>
          <w:rFonts w:ascii="黑体" w:eastAsia="黑体" w:hAnsi="黑体" w:cs="仿宋_GB2312" w:hint="eastAsia"/>
          <w:b/>
          <w:bCs/>
          <w:sz w:val="32"/>
          <w:szCs w:val="32"/>
        </w:rPr>
      </w:pPr>
      <w:proofErr w:type="gramStart"/>
      <w:r w:rsidRPr="00A66D9B">
        <w:rPr>
          <w:rFonts w:ascii="黑体" w:eastAsia="黑体" w:hAnsi="黑体" w:cs="仿宋_GB2312" w:hint="eastAsia"/>
          <w:b/>
          <w:bCs/>
          <w:sz w:val="32"/>
          <w:szCs w:val="32"/>
        </w:rPr>
        <w:t>晋中市</w:t>
      </w:r>
      <w:proofErr w:type="gramEnd"/>
      <w:r w:rsidRPr="00A66D9B">
        <w:rPr>
          <w:rFonts w:ascii="黑体" w:eastAsia="黑体" w:hAnsi="黑体" w:cs="仿宋_GB2312" w:hint="eastAsia"/>
          <w:b/>
          <w:bCs/>
          <w:sz w:val="32"/>
          <w:szCs w:val="32"/>
        </w:rPr>
        <w:t>“十四五”规划前期研究</w:t>
      </w:r>
    </w:p>
    <w:p w:rsidR="001958C1" w:rsidRDefault="00A66D9B" w:rsidP="00A66D9B">
      <w:pPr>
        <w:jc w:val="center"/>
        <w:rPr>
          <w:rFonts w:ascii="黑体" w:eastAsia="黑体" w:hAnsi="黑体" w:cs="仿宋_GB2312"/>
          <w:b/>
          <w:bCs/>
          <w:sz w:val="32"/>
          <w:szCs w:val="32"/>
        </w:rPr>
      </w:pPr>
      <w:r w:rsidRPr="00A66D9B">
        <w:rPr>
          <w:rFonts w:ascii="黑体" w:eastAsia="黑体" w:hAnsi="黑体" w:cs="仿宋_GB2312" w:hint="eastAsia"/>
          <w:b/>
          <w:bCs/>
          <w:sz w:val="32"/>
          <w:szCs w:val="32"/>
        </w:rPr>
        <w:t>重大课题研究目录</w:t>
      </w:r>
    </w:p>
    <w:p w:rsidR="00A66D9B" w:rsidRPr="00A66D9B" w:rsidRDefault="00A66D9B" w:rsidP="00A66D9B">
      <w:pPr>
        <w:jc w:val="center"/>
        <w:rPr>
          <w:rFonts w:ascii="黑体" w:eastAsia="黑体" w:hAnsi="黑体" w:cs="仿宋_GB2312" w:hint="eastAsia"/>
          <w:b/>
          <w:bCs/>
          <w:sz w:val="32"/>
          <w:szCs w:val="32"/>
        </w:rPr>
      </w:pPr>
      <w:bookmarkStart w:id="0" w:name="_GoBack"/>
      <w:bookmarkEnd w:id="0"/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晋中市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“十四五”规划基本思路研究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“十四五”时期国内外环境变化的趋势特点和晋中面临的机遇挑战及影响研究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1" w:name="_Hlk11841397"/>
      <w:r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“十四五”时期晋中经济社会发展的阶段性特征、总体目标和主要任务研究</w:t>
      </w:r>
      <w:bookmarkEnd w:id="1"/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“十四五”时期晋中经济社会发展指标体系研究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2" w:name="_Hlk11845709"/>
      <w:r>
        <w:rPr>
          <w:rFonts w:ascii="仿宋_GB2312" w:eastAsia="仿宋_GB2312" w:hAnsi="仿宋_GB2312" w:cs="仿宋_GB2312" w:hint="eastAsia"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“十四五”时期晋中融入国家、山西省发展战略思路研究</w:t>
      </w:r>
    </w:p>
    <w:bookmarkEnd w:id="2"/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“十四五”时期晋中现代化经济体系暨发展动能转换思路研究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3" w:name="_Hlk11842558"/>
      <w:bookmarkStart w:id="4" w:name="_Hlk11841671"/>
      <w:r>
        <w:rPr>
          <w:rFonts w:ascii="仿宋_GB2312" w:eastAsia="仿宋_GB2312" w:hAnsi="仿宋_GB2312" w:cs="仿宋_GB2312" w:hint="eastAsia"/>
          <w:bCs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“十四五”时期晋中推进新型城镇化高质量发展研究</w:t>
      </w:r>
    </w:p>
    <w:bookmarkEnd w:id="3"/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“十四五”时期晋中优化城市功能和空间布局研究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bookmarkStart w:id="5" w:name="_Hlk11844339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9.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</w:t>
      </w:r>
      <w:bookmarkStart w:id="6" w:name="_Hlk11850137"/>
      <w:r>
        <w:rPr>
          <w:rFonts w:ascii="仿宋_GB2312" w:eastAsia="仿宋_GB2312" w:hAnsi="仿宋_GB2312" w:cs="仿宋_GB2312" w:hint="eastAsia"/>
          <w:bCs/>
          <w:sz w:val="32"/>
          <w:szCs w:val="32"/>
        </w:rPr>
        <w:t>晋中自主创新体系和能力建设</w:t>
      </w:r>
      <w:bookmarkEnd w:id="6"/>
      <w:r>
        <w:rPr>
          <w:rFonts w:ascii="仿宋_GB2312" w:eastAsia="仿宋_GB2312" w:hAnsi="仿宋_GB2312" w:cs="仿宋_GB2312" w:hint="eastAsia"/>
          <w:bCs/>
          <w:sz w:val="32"/>
          <w:szCs w:val="32"/>
        </w:rPr>
        <w:t>研究</w:t>
      </w:r>
    </w:p>
    <w:bookmarkEnd w:id="5"/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“十四五”时期晋中重大基础设施建设思路及重大投资项目研究</w:t>
      </w:r>
    </w:p>
    <w:bookmarkEnd w:id="4"/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“十四五”时期晋中现代农业发展、乡村振兴及美丽乡村建设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“十四五”时期晋中加快支持实体经济和发展先进制造业思路研究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13.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“十四五”时期晋中现代服务业发展思路和重点领域研究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“十四五”时期晋中建设资源节约、环境友好的绿色发展体系研究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15.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“十四五”时期晋中完善公共服务体系的目标、思路和对策研究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“十四五”时期晋中优化营商环境的基本思路研究</w:t>
      </w:r>
    </w:p>
    <w:p w:rsidR="001958C1" w:rsidRDefault="00A66D9B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“十四五”时期晋中社会信用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体系建设的目标、思路和重点举措研究</w:t>
      </w:r>
    </w:p>
    <w:p w:rsidR="001958C1" w:rsidRDefault="001958C1"/>
    <w:sectPr w:rsidR="00195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47B10"/>
    <w:rsid w:val="000D1271"/>
    <w:rsid w:val="001958C1"/>
    <w:rsid w:val="00A66D9B"/>
    <w:rsid w:val="4CA4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7E022"/>
  <w15:docId w15:val="{BF1BF095-9364-418E-82AB-07FE33BF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MYQ</cp:lastModifiedBy>
  <cp:revision>2</cp:revision>
  <dcterms:created xsi:type="dcterms:W3CDTF">2019-10-15T09:19:00Z</dcterms:created>
  <dcterms:modified xsi:type="dcterms:W3CDTF">2019-10-22T00:34:00Z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